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55" w:rsidRDefault="00E45355" w:rsidP="00E45355">
      <w:r>
        <w:t>МОДЕЛЬ организации</w:t>
      </w:r>
      <w:r w:rsidR="00F86B9C">
        <w:t xml:space="preserve"> </w:t>
      </w:r>
      <w:r>
        <w:t xml:space="preserve">образовательного процесса в начальной школе </w:t>
      </w:r>
      <w:r w:rsidR="00F86B9C">
        <w:t>МОУ «</w:t>
      </w:r>
      <w:r>
        <w:t xml:space="preserve"> средняя общеобразовательная школа» в условиях ФГОС НОО</w:t>
      </w:r>
    </w:p>
    <w:p w:rsidR="00E45355" w:rsidRDefault="00E45355" w:rsidP="00E45355">
      <w:r>
        <w:t>Перечень базовых параметров для создания модели</w:t>
      </w:r>
    </w:p>
    <w:p w:rsidR="00E45355" w:rsidRDefault="00E45355" w:rsidP="00E45355">
      <w:r>
        <w:t xml:space="preserve">1.1. Предметное содержание образования младших школьников с учетом следующих предметных линий: </w:t>
      </w:r>
    </w:p>
    <w:p w:rsidR="00E45355" w:rsidRDefault="00E45355" w:rsidP="00E45355">
      <w:r>
        <w:t>Моделирование;</w:t>
      </w:r>
    </w:p>
    <w:p w:rsidR="00E45355" w:rsidRDefault="00E45355" w:rsidP="00E45355">
      <w:r>
        <w:t>Работа с текстом (информацией);</w:t>
      </w:r>
    </w:p>
    <w:p w:rsidR="00E45355" w:rsidRDefault="00E45355" w:rsidP="00E45355">
      <w:r>
        <w:t>Учебное сотрудничество;</w:t>
      </w:r>
    </w:p>
    <w:p w:rsidR="00E45355" w:rsidRDefault="00E45355" w:rsidP="00E45355">
      <w:r>
        <w:t>Умение учиться</w:t>
      </w:r>
    </w:p>
    <w:p w:rsidR="00E45355" w:rsidRDefault="00E45355" w:rsidP="00E45355">
      <w:r>
        <w:t>которые задаются на трех уровнях: «</w:t>
      </w:r>
      <w:proofErr w:type="spellStart"/>
      <w:r>
        <w:t>правилосообразном</w:t>
      </w:r>
      <w:proofErr w:type="spellEnd"/>
      <w:r>
        <w:t>» (формальном); «рефлексивном» (предметном); «ресурсном».</w:t>
      </w:r>
    </w:p>
    <w:p w:rsidR="00E45355" w:rsidRDefault="00E45355" w:rsidP="00E45355">
      <w:r>
        <w:t xml:space="preserve">1.2. </w:t>
      </w:r>
      <w:proofErr w:type="spellStart"/>
      <w:r>
        <w:t>Полидеятельностное</w:t>
      </w:r>
      <w:proofErr w:type="spellEnd"/>
      <w:r>
        <w:t xml:space="preserve"> образовательное пространство:</w:t>
      </w:r>
    </w:p>
    <w:p w:rsidR="00E45355" w:rsidRDefault="00E45355" w:rsidP="00E45355">
      <w:r>
        <w:t>Игровая деятельность как основной опыт младшего школьника (первый класс);</w:t>
      </w:r>
    </w:p>
    <w:p w:rsidR="00E45355" w:rsidRDefault="00E45355" w:rsidP="00E45355">
      <w:r>
        <w:t>Формирование учебной деятельности как ведущей деятельности младших школьников;</w:t>
      </w:r>
    </w:p>
    <w:p w:rsidR="00E45355" w:rsidRDefault="00E45355" w:rsidP="00E45355">
      <w:r>
        <w:t>Учебно-художественная (конструкторская) деятельность как основа предметов эстетического цикла;</w:t>
      </w:r>
    </w:p>
    <w:p w:rsidR="00E45355" w:rsidRDefault="00E45355" w:rsidP="00E45355">
      <w:r>
        <w:t>Учебно-организаторская деятельность как основа для формирования коммуникативных и обще-учебных умений.</w:t>
      </w:r>
    </w:p>
    <w:p w:rsidR="00E45355" w:rsidRDefault="00E45355" w:rsidP="00E45355">
      <w:r>
        <w:t>1.3. Многофункциональность образовательного пространства:</w:t>
      </w:r>
    </w:p>
    <w:p w:rsidR="00E45355" w:rsidRDefault="00E45355" w:rsidP="00E45355">
      <w:r>
        <w:t>Урок как форма учебной деятельности для постановки и решения учебных задач;</w:t>
      </w:r>
    </w:p>
    <w:p w:rsidR="00E45355" w:rsidRDefault="00E45355" w:rsidP="00E45355">
      <w:r>
        <w:t>Учебное занятие как место различных групповых и индивидуальных «практик»;</w:t>
      </w:r>
    </w:p>
    <w:p w:rsidR="00E45355" w:rsidRDefault="00E45355" w:rsidP="00E45355">
      <w:r>
        <w:t>Консультативное занятие как форма разрешения проблем младшего школьника по его запросу к педагогу (учителю);</w:t>
      </w:r>
    </w:p>
    <w:p w:rsidR="00E45355" w:rsidRDefault="00E45355" w:rsidP="00E45355">
      <w:r>
        <w:t>Домашняя самостоятельная работа младших школьников как форма организации деятельности по построению их индивидуальных образовательных маршрутов;</w:t>
      </w:r>
    </w:p>
    <w:p w:rsidR="00E45355" w:rsidRDefault="00E45355" w:rsidP="00E45355">
      <w:proofErr w:type="spellStart"/>
      <w:r>
        <w:t>Внеучебные</w:t>
      </w:r>
      <w:proofErr w:type="spellEnd"/>
      <w:r>
        <w:t xml:space="preserve"> формы (секции, кружки, олимпиады, клубы, театры, музей и т.п.) образовательного пространства как место реализации личностных задач младшего школьника.</w:t>
      </w:r>
    </w:p>
    <w:p w:rsidR="00E45355" w:rsidRDefault="00E45355" w:rsidP="00E45355">
      <w:r>
        <w:t>1.4. Ритмичность (цикличность) образовательного процесса:</w:t>
      </w:r>
    </w:p>
    <w:p w:rsidR="00E45355" w:rsidRDefault="00E45355" w:rsidP="00E45355">
      <w:r>
        <w:t xml:space="preserve">Четырёхлетний цикл с выделением </w:t>
      </w:r>
      <w:proofErr w:type="gramStart"/>
      <w:r>
        <w:t>стабильного</w:t>
      </w:r>
      <w:proofErr w:type="gramEnd"/>
      <w:r>
        <w:t xml:space="preserve"> и переходных (рефлексивных) этапов в образовании младших школьников (первый, второй, третий, четвертый);</w:t>
      </w:r>
    </w:p>
    <w:p w:rsidR="00E45355" w:rsidRDefault="00E45355" w:rsidP="00E45355">
      <w:r>
        <w:t>Годовой цикл с выделением трех основных фаз учебного года (фаза постановки задач года - сентябрь, фаза решения учебных задач (октябрь - апрель), рефлексивная фаза учебного года (апрель - май);</w:t>
      </w:r>
    </w:p>
    <w:p w:rsidR="00E45355" w:rsidRDefault="00E45355" w:rsidP="00E45355">
      <w:r>
        <w:lastRenderedPageBreak/>
        <w:t>Тематический цикл с выделением трех этапов (постановка учебной задачи, решение учебной задачи, рефлексия и конкретизация решенной задачи).</w:t>
      </w:r>
    </w:p>
    <w:p w:rsidR="00E45355" w:rsidRDefault="00E45355" w:rsidP="00E45355">
      <w:r>
        <w:t>2. Основные условия для создания и реализации общей модели образовательного процесса</w:t>
      </w:r>
    </w:p>
    <w:p w:rsidR="00E45355" w:rsidRDefault="00E45355" w:rsidP="00E45355">
      <w:r>
        <w:t>Создание единых «правил игры» (нормативно-правового поля) для всех субъектов образовательного процесса;</w:t>
      </w:r>
    </w:p>
    <w:p w:rsidR="00E45355" w:rsidRDefault="00E45355" w:rsidP="00E45355">
      <w:r>
        <w:t>Готовность к отказу от традиционной учительской позиции, ее изменение (управление процессом учения и обучения, помощь учащимся в самостоятельном продвижении в предмете, в том числе и в обнаружении ошибок детей, поддержка детской инициативы, работа в ситуации запроса);</w:t>
      </w:r>
    </w:p>
    <w:p w:rsidR="00E45355" w:rsidRDefault="00E45355" w:rsidP="00E45355">
      <w:r>
        <w:t>Разработка учебного плана школы на основе базисного учебного плана с учетом основных целей и задач школы;</w:t>
      </w:r>
    </w:p>
    <w:p w:rsidR="00E45355" w:rsidRDefault="00E45355" w:rsidP="00E45355">
      <w:r>
        <w:t>Наличие рабочих учебных программ педагогов;</w:t>
      </w:r>
    </w:p>
    <w:p w:rsidR="00E45355" w:rsidRDefault="00E45355" w:rsidP="00E45355">
      <w:r>
        <w:t>Динамическое (мобильное) расписание учебных занятий;</w:t>
      </w:r>
    </w:p>
    <w:p w:rsidR="00E45355" w:rsidRDefault="00E45355" w:rsidP="00E45355">
      <w:r>
        <w:t>Создание временных творческих малых педагогических групп для решения конкретных педагогических задач;</w:t>
      </w:r>
    </w:p>
    <w:p w:rsidR="00E45355" w:rsidRDefault="00E45355" w:rsidP="00E45355">
      <w:r>
        <w:t>Соблюдение образовательной технологии построения учебного процесса, опирающегося на теории учебной деятельности;</w:t>
      </w:r>
    </w:p>
    <w:p w:rsidR="00E45355" w:rsidRDefault="00E45355" w:rsidP="00E45355">
      <w:r>
        <w:t>«Продуктивность» и «</w:t>
      </w:r>
      <w:proofErr w:type="spellStart"/>
      <w:r>
        <w:t>презентационность</w:t>
      </w:r>
      <w:proofErr w:type="spellEnd"/>
      <w:r>
        <w:t>» образовательного процесса для всех субъектов (детей, педагогов, администрации).</w:t>
      </w:r>
    </w:p>
    <w:p w:rsidR="00E45355" w:rsidRDefault="00E45355" w:rsidP="00E45355">
      <w:r>
        <w:t>3. Планируемые образовательные эффекты модели</w:t>
      </w:r>
    </w:p>
    <w:p w:rsidR="00E45355" w:rsidRDefault="00E45355" w:rsidP="00E45355">
      <w:r>
        <w:t>Становление учебного сообщества класса через разные формы учебного сотрудничества;</w:t>
      </w:r>
    </w:p>
    <w:p w:rsidR="00E45355" w:rsidRDefault="00E45355" w:rsidP="00E45355">
      <w:r>
        <w:t>Основы контрольно-оценочной самостоятельности младших школьников (основы умения учиться: рефлексивные и поисковые действия);</w:t>
      </w:r>
    </w:p>
    <w:p w:rsidR="00E45355" w:rsidRDefault="00E45355" w:rsidP="00E45355">
      <w:r>
        <w:t>Основы теоретического мышления: анализ, планирование и рефлексия;</w:t>
      </w:r>
    </w:p>
    <w:p w:rsidR="00E45355" w:rsidRDefault="00E45355" w:rsidP="00E45355">
      <w:r>
        <w:t>Системность, предметность и обобщенность предметных знаний.</w:t>
      </w:r>
    </w:p>
    <w:p w:rsidR="00E45355" w:rsidRDefault="00E45355" w:rsidP="00E45355">
      <w:r>
        <w:t>Способность школьников к самостоятельному выбору деятельности, партнеров, форм и способов действия;</w:t>
      </w:r>
    </w:p>
    <w:p w:rsidR="00E45355" w:rsidRDefault="00E45355" w:rsidP="00E45355">
      <w:r>
        <w:t xml:space="preserve">Устойчивый учебно-познавательный интерес у учащихся. </w:t>
      </w:r>
    </w:p>
    <w:p w:rsidR="00E45355" w:rsidRDefault="00E45355" w:rsidP="00E45355">
      <w:r>
        <w:t>4. Условия образовательной среды.</w:t>
      </w:r>
    </w:p>
    <w:p w:rsidR="00E45355" w:rsidRDefault="00E45355" w:rsidP="00E45355">
      <w:r>
        <w:t>МОУ «</w:t>
      </w:r>
      <w:proofErr w:type="spellStart"/>
      <w:r>
        <w:t>Линовская</w:t>
      </w:r>
      <w:proofErr w:type="spellEnd"/>
      <w:r>
        <w:t xml:space="preserve"> средняя общеобразовательная школа» работает в рамках классно-урочной системы.</w:t>
      </w:r>
    </w:p>
    <w:p w:rsidR="00E45355" w:rsidRDefault="00E45355" w:rsidP="00E45355">
      <w:r>
        <w:t>Образовательный процесс организован в одну смены, в режиме пятидневной учебной недели в 1-4 классах. Продолжительность уроков 35 минут в первых классах, 45 минут во 2-4 классах. Пр</w:t>
      </w:r>
      <w:bookmarkStart w:id="0" w:name="_GoBack"/>
      <w:bookmarkEnd w:id="0"/>
      <w:r>
        <w:t>одолжительность перемен 15 – 20 минут.</w:t>
      </w:r>
    </w:p>
    <w:p w:rsidR="00E45355" w:rsidRDefault="00E45355" w:rsidP="00E45355">
      <w:r>
        <w:lastRenderedPageBreak/>
        <w:t>Продолжительность учебного года: в 1 классе – 33 учебные недели; во 2-4 классах – 34 учебные недели. Продолжительность каникул в течение учебного года не менее 30 календарных дней. В первых классах устанавливаются дополнительные недельные каникулы (в феврале).</w:t>
      </w:r>
    </w:p>
    <w:p w:rsidR="00E45355" w:rsidRDefault="00E45355" w:rsidP="00E45355">
      <w:r>
        <w:t>Общий объем нагрузки для учащихся определяется учебным планом образовательного учреждения, который предусматривает: обязательные учебные занятия, объемом 21 час в неделю в 1 классе; 22 часа в неделю во 2-4 классах и внеурочную деятельность младших школьников, на которую отводится 10 часов в неделю.</w:t>
      </w:r>
    </w:p>
    <w:p w:rsidR="00E45355" w:rsidRDefault="00E45355" w:rsidP="00E45355">
      <w:r>
        <w:t>Количество учебных занятий за 4 учебных года не может составлять менее 2904 часа и более 3210 часов. Время, отводимое на внеурочную деятельность, составляет до 1350 часов</w:t>
      </w:r>
    </w:p>
    <w:p w:rsidR="00E45355" w:rsidRDefault="00E45355" w:rsidP="00E45355">
      <w:r>
        <w:t>Внеурочная деятельность организуется после проведения уроков по направлениям развития личности (спортивно-оздоровительное, художественно-эстетическое, научно-познавательное, обще-интеллектуальное, гражданско-патриотическое, духовно-нравственное).</w:t>
      </w:r>
    </w:p>
    <w:sectPr w:rsidR="00E45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355"/>
    <w:rsid w:val="009B6622"/>
    <w:rsid w:val="00DB2571"/>
    <w:rsid w:val="00E45355"/>
    <w:rsid w:val="00F8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3</cp:revision>
  <dcterms:created xsi:type="dcterms:W3CDTF">2012-09-27T02:26:00Z</dcterms:created>
  <dcterms:modified xsi:type="dcterms:W3CDTF">2012-09-27T03:44:00Z</dcterms:modified>
</cp:coreProperties>
</file>